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4888" w14:textId="04E7480B" w:rsidR="00BA6D82" w:rsidRPr="00A20D55" w:rsidRDefault="00BA6D82" w:rsidP="00BA6D82">
      <w:pPr>
        <w:rPr>
          <w:b/>
          <w:bCs/>
        </w:rPr>
      </w:pPr>
      <w:r w:rsidRPr="00A20D55">
        <w:rPr>
          <w:b/>
          <w:bCs/>
        </w:rPr>
        <w:t xml:space="preserve">Положение о Комитете Адвокатской палаты Ростовской области </w:t>
      </w:r>
    </w:p>
    <w:p w14:paraId="347843C7" w14:textId="77777777" w:rsidR="00BA6D82" w:rsidRPr="00A20D55" w:rsidRDefault="00BA6D82" w:rsidP="00BA6D82">
      <w:pPr>
        <w:rPr>
          <w:b/>
          <w:bCs/>
        </w:rPr>
      </w:pPr>
      <w:r w:rsidRPr="00A20D55">
        <w:rPr>
          <w:b/>
          <w:bCs/>
        </w:rPr>
        <w:t>по взаимодействию с правозащитниками и правовому просвещению</w:t>
      </w:r>
    </w:p>
    <w:p w14:paraId="04CCEFE1" w14:textId="77777777" w:rsidR="00BA6D82" w:rsidRDefault="00BA6D82" w:rsidP="00BA6D82"/>
    <w:p w14:paraId="5DC64D9D" w14:textId="77777777" w:rsidR="00A20D55" w:rsidRDefault="00BA6D82" w:rsidP="00BA6D82">
      <w:r>
        <w:t>(утверждено Советом АП РО</w:t>
      </w:r>
    </w:p>
    <w:p w14:paraId="451B4243" w14:textId="3A40A9FE" w:rsidR="00BA6D82" w:rsidRDefault="00BA6D82" w:rsidP="00BA6D82">
      <w:r>
        <w:t xml:space="preserve">27 января 2017 года, </w:t>
      </w:r>
    </w:p>
    <w:p w14:paraId="41C9CEAB" w14:textId="77777777" w:rsidR="00BA6D82" w:rsidRDefault="00BA6D82" w:rsidP="00BA6D82">
      <w:r>
        <w:t>с изменениями от 25 марта 2022 года)</w:t>
      </w:r>
    </w:p>
    <w:p w14:paraId="760A5726" w14:textId="77777777" w:rsidR="00BA6D82" w:rsidRDefault="00BA6D82" w:rsidP="00BA6D82"/>
    <w:p w14:paraId="5F3ECE9C" w14:textId="77777777" w:rsidR="00BA6D82" w:rsidRPr="00A20D55" w:rsidRDefault="00BA6D82" w:rsidP="00BA6D82">
      <w:pPr>
        <w:rPr>
          <w:b/>
          <w:bCs/>
        </w:rPr>
      </w:pPr>
      <w:r w:rsidRPr="00A20D55">
        <w:rPr>
          <w:b/>
          <w:bCs/>
        </w:rPr>
        <w:t>1. Общие положения</w:t>
      </w:r>
    </w:p>
    <w:p w14:paraId="078927E4" w14:textId="77777777" w:rsidR="00BA6D82" w:rsidRDefault="00BA6D82" w:rsidP="00BA6D82">
      <w:r>
        <w:t xml:space="preserve"> </w:t>
      </w:r>
    </w:p>
    <w:p w14:paraId="3831489E" w14:textId="65A2D97D" w:rsidR="00BA6D82" w:rsidRDefault="00BA6D82" w:rsidP="00BA6D82">
      <w:r>
        <w:t>1.1. Комитет Адвокатской палаты Ростовской области по взаимодействию с правозащитниками и правовому просвещению (далее по тексту - Комитет)</w:t>
      </w:r>
      <w:r w:rsidR="002719DE">
        <w:t xml:space="preserve"> </w:t>
      </w:r>
      <w:r>
        <w:t>создан в соответствии с Федеральным законом «Об адвокатской деятельности и адвокатуре в Российской Федерации», Уставом Адвокатской палаты Ростовской области для координации и организации деятельности Адвокатской палаты Ростовской области, направленной на:</w:t>
      </w:r>
    </w:p>
    <w:p w14:paraId="55BBA56C" w14:textId="77777777" w:rsidR="00BA6D82" w:rsidRDefault="00BA6D82" w:rsidP="00BA6D82"/>
    <w:p w14:paraId="1AC5F9C7" w14:textId="37061B33" w:rsidR="00BA6D82" w:rsidRDefault="00BA6D82" w:rsidP="00BA6D82">
      <w:r>
        <w:t>1</w:t>
      </w:r>
      <w:r w:rsidR="002719DE">
        <w:t>)</w:t>
      </w:r>
      <w:r>
        <w:t xml:space="preserve"> осуществление полезного обществу и адвокатуре эффективного взаимодействия адвокатов Адвокатской палаты Ростовской области с государственными и негосударственными правозащитными институтами</w:t>
      </w:r>
      <w:r w:rsidR="00FA2995">
        <w:t>;</w:t>
      </w:r>
    </w:p>
    <w:p w14:paraId="380BFD18" w14:textId="77777777" w:rsidR="00BA6D82" w:rsidRDefault="00BA6D82" w:rsidP="00BA6D82"/>
    <w:p w14:paraId="3EF9453B" w14:textId="665A5051" w:rsidR="00BA6D82" w:rsidRDefault="00BA6D82" w:rsidP="00BA6D82">
      <w:r>
        <w:t>2</w:t>
      </w:r>
      <w:r w:rsidR="002719DE">
        <w:t>)</w:t>
      </w:r>
      <w:r>
        <w:t xml:space="preserve"> обеспечение развития адвокатами Адвокатской палаты Ростовской области негосударственных форм правового просвещения населения.</w:t>
      </w:r>
    </w:p>
    <w:p w14:paraId="7BE1B528" w14:textId="77777777" w:rsidR="00BA6D82" w:rsidRDefault="00BA6D82" w:rsidP="00BA6D82">
      <w:r>
        <w:t xml:space="preserve"> </w:t>
      </w:r>
    </w:p>
    <w:p w14:paraId="1CEFBFBC" w14:textId="1898B30E" w:rsidR="00BA6D82" w:rsidRDefault="00BA6D82" w:rsidP="00BA6D82">
      <w:r>
        <w:t xml:space="preserve">1.2. Комитет создан решением Совета Адвокатской палаты Ростовской области (далее по тексту - АРО). Комитет руководствуется в своей деятельности Конституцией Российской Федерации, Федеральным законом «Об адвокатской деятельности и адвокатуре в Российской Федерации», Кодексом профессиональной этики адвоката, Уставом Адвокатской палаты Ростовской области, настоящим Положением, другими федеральными законами и общепризнанными нормами международного права, касающимися защиты прав и свобод человека, организации и деятельности адвокатуры. </w:t>
      </w:r>
    </w:p>
    <w:p w14:paraId="349B610B" w14:textId="77777777" w:rsidR="00BA6D82" w:rsidRDefault="00BA6D82" w:rsidP="00BA6D82"/>
    <w:p w14:paraId="47E6C35B" w14:textId="3519E9E4" w:rsidR="00BA6D82" w:rsidRPr="00A20D55" w:rsidRDefault="00BA6D82" w:rsidP="00BA6D82">
      <w:pPr>
        <w:rPr>
          <w:b/>
          <w:bCs/>
        </w:rPr>
      </w:pPr>
      <w:r w:rsidRPr="00A20D55">
        <w:rPr>
          <w:b/>
          <w:bCs/>
        </w:rPr>
        <w:t>2. Принципы, цели и формы деятельности Комитета</w:t>
      </w:r>
    </w:p>
    <w:p w14:paraId="7AE14429" w14:textId="77777777" w:rsidR="00BA6D82" w:rsidRDefault="00BA6D82" w:rsidP="00BA6D82"/>
    <w:p w14:paraId="2F00CB63" w14:textId="77777777" w:rsidR="00BA6D82" w:rsidRDefault="00BA6D82" w:rsidP="00BA6D82">
      <w:r>
        <w:t>2.1. Принципы деятельности Комитета:</w:t>
      </w:r>
    </w:p>
    <w:p w14:paraId="4C875D6C" w14:textId="77777777" w:rsidR="00BA6D82" w:rsidRDefault="00BA6D82" w:rsidP="00BA6D82"/>
    <w:p w14:paraId="0017C484" w14:textId="57525CBA" w:rsidR="00BA6D82" w:rsidRDefault="00BA6D82" w:rsidP="00BA6D82">
      <w:r>
        <w:t>1</w:t>
      </w:r>
      <w:r w:rsidR="002719DE">
        <w:t>)</w:t>
      </w:r>
      <w:r>
        <w:t xml:space="preserve"> Содействие укреплению авторитета адвокатуры на основе уважения традиций российской (присяжной) адвокатуры, опирающихся на осознание высокой нравственной сущности профессиональной деятельности адвоката на благо личности и общества. </w:t>
      </w:r>
    </w:p>
    <w:p w14:paraId="2ADAABFC" w14:textId="77777777" w:rsidR="00BA6D82" w:rsidRDefault="00BA6D82" w:rsidP="00BA6D82"/>
    <w:p w14:paraId="277786E9" w14:textId="09E5086E" w:rsidR="00BA6D82" w:rsidRDefault="00BA6D82" w:rsidP="00BA6D82">
      <w:r>
        <w:t>2</w:t>
      </w:r>
      <w:r w:rsidR="002719DE">
        <w:t>)</w:t>
      </w:r>
      <w:r>
        <w:t xml:space="preserve"> Соответствие закономерностям развития адвокатуры в условиях становления гражданского общества и построения правового государства, содействие государству в сфере развития правовой грамотности и правосознания граждан.</w:t>
      </w:r>
    </w:p>
    <w:p w14:paraId="2F7F57E3" w14:textId="77777777" w:rsidR="00BA6D82" w:rsidRDefault="00BA6D82" w:rsidP="00BA6D82"/>
    <w:p w14:paraId="435B5EA1" w14:textId="4EA79130" w:rsidR="00BA6D82" w:rsidRDefault="00BA6D82" w:rsidP="00BA6D82">
      <w:r>
        <w:t>3</w:t>
      </w:r>
      <w:r w:rsidR="002719DE">
        <w:t>)</w:t>
      </w:r>
      <w:r>
        <w:t xml:space="preserve"> Содействие повышению уровня правовой культуры населения, формированию правосознания и правовой грамотности подрастающего поколения, их родителей и педагогов.</w:t>
      </w:r>
    </w:p>
    <w:p w14:paraId="234A250D" w14:textId="77777777" w:rsidR="00BA6D82" w:rsidRDefault="00BA6D82" w:rsidP="00BA6D82"/>
    <w:p w14:paraId="6E7C200A" w14:textId="749B55E3" w:rsidR="00BA6D82" w:rsidRDefault="002719DE" w:rsidP="00BA6D82">
      <w:r>
        <w:t>4)</w:t>
      </w:r>
      <w:r w:rsidR="00BA6D82">
        <w:t xml:space="preserve"> Системность, последовательность, преемственность и практическая полезность обществу и адвокатуре реализуемых проектов в области правового просвещения и взаимодействия с правозащитными институтами.</w:t>
      </w:r>
    </w:p>
    <w:p w14:paraId="54E53A04" w14:textId="77777777" w:rsidR="00BA6D82" w:rsidRDefault="00BA6D82" w:rsidP="00BA6D82"/>
    <w:p w14:paraId="78EF7F85" w14:textId="77777777" w:rsidR="00BA6D82" w:rsidRDefault="00BA6D82" w:rsidP="00BA6D82">
      <w:r>
        <w:t>2.2. Цели деятельности Комитета:</w:t>
      </w:r>
    </w:p>
    <w:p w14:paraId="16FC09E1" w14:textId="77777777" w:rsidR="00BA6D82" w:rsidRDefault="00BA6D82" w:rsidP="00BA6D82"/>
    <w:p w14:paraId="5E13BA41" w14:textId="07FDA46F" w:rsidR="00BA6D82" w:rsidRDefault="00BA6D82" w:rsidP="00BA6D82">
      <w:r>
        <w:t>1</w:t>
      </w:r>
      <w:r w:rsidR="002719DE">
        <w:t>)</w:t>
      </w:r>
      <w:r>
        <w:t xml:space="preserve"> укрепление авторитета адвокатуры в качестве эффективного негосударственного правозащитного института;</w:t>
      </w:r>
    </w:p>
    <w:p w14:paraId="1ABF3455" w14:textId="77777777" w:rsidR="00A20D55" w:rsidRDefault="00A20D55" w:rsidP="00BA6D82"/>
    <w:p w14:paraId="35DD2E53" w14:textId="575609B4" w:rsidR="00BA6D82" w:rsidRDefault="00BA6D82" w:rsidP="00BA6D82">
      <w:r>
        <w:t>2</w:t>
      </w:r>
      <w:r w:rsidR="002719DE">
        <w:t>)</w:t>
      </w:r>
      <w:r>
        <w:t xml:space="preserve"> реализация правовой просветительской миссии адвокатского сообщества в процессе развития гражданского общества и формирования правового государства;</w:t>
      </w:r>
    </w:p>
    <w:p w14:paraId="2EEC3F33" w14:textId="77777777" w:rsidR="00A20D55" w:rsidRDefault="00A20D55" w:rsidP="00BA6D82"/>
    <w:p w14:paraId="0146F069" w14:textId="3447509C" w:rsidR="00BA6D82" w:rsidRDefault="00BA6D82" w:rsidP="00BA6D82">
      <w:r>
        <w:t>3</w:t>
      </w:r>
      <w:r w:rsidR="002719DE">
        <w:t>)</w:t>
      </w:r>
      <w:r>
        <w:t xml:space="preserve"> координация деятельности адвокатов и адвокатских образований в сфере их взаимодействия с правозащитными институтами и участия в правовой просветительской деятельности на территории Ростовской области;</w:t>
      </w:r>
    </w:p>
    <w:p w14:paraId="3B924F3D" w14:textId="77777777" w:rsidR="00A20D55" w:rsidRDefault="00A20D55" w:rsidP="00BA6D82"/>
    <w:p w14:paraId="19819FD9" w14:textId="384148CA" w:rsidR="00BA6D82" w:rsidRDefault="00BA6D82" w:rsidP="00BA6D82">
      <w:r>
        <w:t>4</w:t>
      </w:r>
      <w:r w:rsidR="002719DE">
        <w:t>)</w:t>
      </w:r>
      <w:r>
        <w:t xml:space="preserve"> консолидация усилий Адвокатской палаты Ростовской области совместно с другими правозащитными институтами в целях повышения уровня правовой культуры граждан и </w:t>
      </w:r>
      <w:r>
        <w:lastRenderedPageBreak/>
        <w:t>предпринимателей (правовой информированности, уважения к закону, правопорядку и суду). Формирование в среде населения Ростовской области эффективных навыков правозащитной культуры.</w:t>
      </w:r>
    </w:p>
    <w:p w14:paraId="1CDE080D" w14:textId="77777777" w:rsidR="00BA6D82" w:rsidRDefault="00BA6D82" w:rsidP="00BA6D82"/>
    <w:p w14:paraId="0CE78CE4" w14:textId="77777777" w:rsidR="00BA6D82" w:rsidRDefault="00BA6D82" w:rsidP="00BA6D82">
      <w:r>
        <w:t>2.3. Комитет осуществляет свою деятельность в различных формах, обеспечивающих равноправный диалог с правозащитными институтами по актуальным для них и общественности правовым темам.</w:t>
      </w:r>
    </w:p>
    <w:p w14:paraId="2EB9D541" w14:textId="77777777" w:rsidR="002719DE" w:rsidRDefault="002719DE" w:rsidP="00BA6D82"/>
    <w:p w14:paraId="2A14BE77" w14:textId="2A36EFC3" w:rsidR="00BA6D82" w:rsidRDefault="00BA6D82" w:rsidP="00BA6D82">
      <w:r>
        <w:t>Формы правового просвещения разрабатываются и реализуются Комитетом исходя из своего усмотрения и общественной полезности.</w:t>
      </w:r>
    </w:p>
    <w:p w14:paraId="78DB9CD4" w14:textId="77777777" w:rsidR="00BA6D82" w:rsidRDefault="00BA6D82" w:rsidP="00BA6D82"/>
    <w:p w14:paraId="1C1C5F0D" w14:textId="77777777" w:rsidR="00BA6D82" w:rsidRPr="00A20D55" w:rsidRDefault="00BA6D82" w:rsidP="00BA6D82">
      <w:pPr>
        <w:rPr>
          <w:b/>
          <w:bCs/>
        </w:rPr>
      </w:pPr>
      <w:r w:rsidRPr="00A20D55">
        <w:rPr>
          <w:b/>
          <w:bCs/>
        </w:rPr>
        <w:t>3. Полномочия Комитета</w:t>
      </w:r>
    </w:p>
    <w:p w14:paraId="0777327E" w14:textId="77777777" w:rsidR="00BA6D82" w:rsidRDefault="00BA6D82" w:rsidP="00BA6D82"/>
    <w:p w14:paraId="02D8CB2B" w14:textId="1898DAD1" w:rsidR="00BA6D82" w:rsidRDefault="00BA6D82" w:rsidP="00BA6D82">
      <w:r>
        <w:t>Для осуществления своей деятельности Комитет:</w:t>
      </w:r>
    </w:p>
    <w:p w14:paraId="51F6D75C" w14:textId="77777777" w:rsidR="00BA6D82" w:rsidRDefault="00BA6D82" w:rsidP="00BA6D82"/>
    <w:p w14:paraId="05B0BABF" w14:textId="3B0F48A3" w:rsidR="00BA6D82" w:rsidRDefault="00BA6D82" w:rsidP="00BA6D82">
      <w:r>
        <w:t>взаимодействует с государственными и негосударственными правозащитными институтами, разрабатывает и реализует негосударственные формы правового просвещения адвокатам граждан и предпринимателей;</w:t>
      </w:r>
    </w:p>
    <w:p w14:paraId="67F8DF17" w14:textId="77777777" w:rsidR="00BA6D82" w:rsidRDefault="00BA6D82" w:rsidP="00BA6D82"/>
    <w:p w14:paraId="51936DEA" w14:textId="35029936" w:rsidR="00BA6D82" w:rsidRDefault="00BA6D82" w:rsidP="00BA6D82">
      <w:r>
        <w:t>заключает соглашения о взаимодействии, вед</w:t>
      </w:r>
      <w:r w:rsidR="002719DE">
        <w:t>е</w:t>
      </w:r>
      <w:r>
        <w:t>т официальную переписку по вопросам взаимодействия с правозащитниками и правовому просвещению;</w:t>
      </w:r>
    </w:p>
    <w:p w14:paraId="1FEC8DD1" w14:textId="77777777" w:rsidR="00BA6D82" w:rsidRDefault="00BA6D82" w:rsidP="00BA6D82"/>
    <w:p w14:paraId="51093C4E" w14:textId="5CCA3A99" w:rsidR="00BA6D82" w:rsidRDefault="00BA6D82" w:rsidP="00BA6D82">
      <w:r>
        <w:t>обобщает и анализирует результаты взаимодействия с правозащитными институтами и результаты деятельности в сфере правового просвещения граждан и предпринимателей;</w:t>
      </w:r>
    </w:p>
    <w:p w14:paraId="6A5B4AB5" w14:textId="77777777" w:rsidR="00BA6D82" w:rsidRDefault="00BA6D82" w:rsidP="00BA6D82"/>
    <w:p w14:paraId="4B4E01CE" w14:textId="77777777" w:rsidR="00BA6D82" w:rsidRDefault="00BA6D82" w:rsidP="00BA6D82">
      <w:r>
        <w:t>сотрудничает со средствами массовой информации с целью освещения своей деятельности и популяризации в обществе профессии адвоката;</w:t>
      </w:r>
    </w:p>
    <w:p w14:paraId="0AA825F0" w14:textId="77777777" w:rsidR="00BA6D82" w:rsidRDefault="00BA6D82" w:rsidP="00BA6D82"/>
    <w:p w14:paraId="6FC42374" w14:textId="33EC79A8" w:rsidR="00BA6D82" w:rsidRDefault="00BA6D82" w:rsidP="00BA6D82">
      <w:r>
        <w:t>анализирует опыт деятельности Адвокатских палат других регионов в вопросах взаимодействия с правозащитными институтами и осуществления правового просвещения граждан и предпринимателей;</w:t>
      </w:r>
    </w:p>
    <w:p w14:paraId="52910CFB" w14:textId="77777777" w:rsidR="00BA6D82" w:rsidRDefault="00BA6D82" w:rsidP="00BA6D82"/>
    <w:p w14:paraId="21ABCC22" w14:textId="3FBC74A0" w:rsidR="00BA6D82" w:rsidRDefault="00BA6D82" w:rsidP="00BA6D82">
      <w:r>
        <w:t>осуществляет взаимодействие с Федеральной палатой адвокатов Российской Федерации, Адвокатскими палатами субъектов Российской Федерации по вопросам, находящимся в компетенции Комитета;</w:t>
      </w:r>
    </w:p>
    <w:p w14:paraId="56C2EAC0" w14:textId="77777777" w:rsidR="00BA6D82" w:rsidRDefault="00BA6D82" w:rsidP="00BA6D82"/>
    <w:p w14:paraId="0EB49CA6" w14:textId="1B162797" w:rsidR="00BA6D82" w:rsidRDefault="00BA6D82" w:rsidP="00BA6D82">
      <w:r>
        <w:t>приглашает адвокатов (по согласованию с ними), специализирующихся на определ</w:t>
      </w:r>
      <w:r w:rsidR="002719DE">
        <w:t>е</w:t>
      </w:r>
      <w:r>
        <w:t>нных категориях дел, для осуществления практической помощи Комитету в подготовке проектов правового просвещения населения.</w:t>
      </w:r>
    </w:p>
    <w:p w14:paraId="51759AA6" w14:textId="77777777" w:rsidR="00BA6D82" w:rsidRDefault="00BA6D82" w:rsidP="00BA6D82"/>
    <w:p w14:paraId="27BAAE2B" w14:textId="03791B7A" w:rsidR="00BA6D82" w:rsidRPr="00A20D55" w:rsidRDefault="00BA6D82" w:rsidP="00BA6D82">
      <w:pPr>
        <w:rPr>
          <w:b/>
          <w:bCs/>
        </w:rPr>
      </w:pPr>
      <w:r w:rsidRPr="00A20D55">
        <w:rPr>
          <w:b/>
          <w:bCs/>
        </w:rPr>
        <w:t xml:space="preserve">4. Структура, порядок формирования и деятельности </w:t>
      </w:r>
      <w:r w:rsidR="00F01C72" w:rsidRPr="00A20D55">
        <w:rPr>
          <w:b/>
          <w:bCs/>
        </w:rPr>
        <w:t>К</w:t>
      </w:r>
      <w:r w:rsidRPr="00A20D55">
        <w:rPr>
          <w:b/>
          <w:bCs/>
        </w:rPr>
        <w:t>омитета</w:t>
      </w:r>
    </w:p>
    <w:p w14:paraId="3FB8759F" w14:textId="77777777" w:rsidR="00BA6D82" w:rsidRDefault="00BA6D82" w:rsidP="00BA6D82">
      <w:r>
        <w:t xml:space="preserve"> </w:t>
      </w:r>
    </w:p>
    <w:p w14:paraId="228531FA" w14:textId="77777777" w:rsidR="00BA6D82" w:rsidRDefault="00BA6D82" w:rsidP="00BA6D82">
      <w:r>
        <w:t xml:space="preserve">4.1. Комитет является рабочим органом Совета Адвокатской палаты Ростовской области, действующим на постоянной основе. </w:t>
      </w:r>
    </w:p>
    <w:p w14:paraId="1E9EBCFF" w14:textId="77777777" w:rsidR="00A20D55" w:rsidRDefault="00A20D55" w:rsidP="00BA6D82"/>
    <w:p w14:paraId="6ADAF5CC" w14:textId="67CC2B1C" w:rsidR="00BA6D82" w:rsidRDefault="00BA6D82" w:rsidP="00BA6D82">
      <w:r>
        <w:t xml:space="preserve">4.2. Состав Комитета утверждаются в количестве семи адвокатов АПРО (руководитель Комитета, заместитель руководителя Комитета, пять членов Комитета). </w:t>
      </w:r>
    </w:p>
    <w:p w14:paraId="0CEA4EFE" w14:textId="77777777" w:rsidR="00A20D55" w:rsidRDefault="00A20D55" w:rsidP="00BA6D82"/>
    <w:p w14:paraId="6D1472DE" w14:textId="4AC544B9" w:rsidR="00BA6D82" w:rsidRDefault="00BA6D82" w:rsidP="00BA6D82">
      <w:r>
        <w:t>4.3. Руководитель Комитета (далее - Руководитель) утверждается решением Совета АПРО по представлению Президента Адвокатской палаты Ростовской области. Руководитель является официальным представителем АПРО по всем вопросам взаимодействия с правозащитниками и правовому просвещению, осуществляющим свои полномочия без специальной доверенности в соответствии с занимаемой должностью.</w:t>
      </w:r>
    </w:p>
    <w:p w14:paraId="44878DE2" w14:textId="77777777" w:rsidR="00BA6D82" w:rsidRDefault="00BA6D82" w:rsidP="00BA6D82"/>
    <w:p w14:paraId="1F5AEBD9" w14:textId="77777777" w:rsidR="00BA6D82" w:rsidRDefault="00BA6D82" w:rsidP="00BA6D82">
      <w:r>
        <w:t xml:space="preserve">Руководитель осуществляет текущее руководство деятельностью Комитета, определяет приоритетные направления и формы деятельности Комитета в процессе взаимодействия с правозащитными институтами, приоритетные правовые темы и приоритетные формы правового просвещения. </w:t>
      </w:r>
    </w:p>
    <w:p w14:paraId="7E16A803" w14:textId="77777777" w:rsidR="00BA6D82" w:rsidRDefault="00BA6D82" w:rsidP="00BA6D82"/>
    <w:p w14:paraId="46388688" w14:textId="5828DDB6" w:rsidR="00BA6D82" w:rsidRDefault="00BA6D82" w:rsidP="00BA6D82">
      <w:r>
        <w:t>Руководитель считается утвержденным в должности с момента принятия об этом решения Советом АПРО. С момента утверждения в должности Руководитель имеет право предлагать Совету АПРО для утверждения кандидатуры адвокатов на должности Заместителя руководителя Комитета и членов Комитета.</w:t>
      </w:r>
    </w:p>
    <w:p w14:paraId="018DEA99" w14:textId="77777777" w:rsidR="00BA6D82" w:rsidRDefault="00BA6D82" w:rsidP="00BA6D82"/>
    <w:p w14:paraId="3C6DA53B" w14:textId="373AE709" w:rsidR="00BA6D82" w:rsidRDefault="00BA6D82" w:rsidP="00BA6D82">
      <w:r>
        <w:t>Руководителю выдается удостоверение, подписанное Президентом АПРО, подтверждающее его статус и полномочия в качестве руководителя Комитета и официального представителя АПРО по вопросам взаимодействия с правозащитниками и правовому просвещению.</w:t>
      </w:r>
    </w:p>
    <w:p w14:paraId="5568A45F" w14:textId="77777777" w:rsidR="00BA6D82" w:rsidRDefault="00BA6D82" w:rsidP="00BA6D82"/>
    <w:p w14:paraId="2A76B0F2" w14:textId="3A2091AD" w:rsidR="00BA6D82" w:rsidRDefault="00BA6D82" w:rsidP="00BA6D82">
      <w:r>
        <w:t>4.4.  Заместитель руководителя Комитета и члены Комитета утверждаются решением Совета АПРО по представлению руководителя Комитета.</w:t>
      </w:r>
    </w:p>
    <w:p w14:paraId="266F04FD" w14:textId="77777777" w:rsidR="00BA6D82" w:rsidRDefault="00BA6D82" w:rsidP="00BA6D82"/>
    <w:p w14:paraId="0C1F25EB" w14:textId="282F8AB7" w:rsidR="00BA6D82" w:rsidRDefault="00BA6D82" w:rsidP="00BA6D82">
      <w:r>
        <w:t>Заместитель руководителя Комитета системно организует деятельность Комитета в соответствии с определ</w:t>
      </w:r>
      <w:r w:rsidR="008C19C2">
        <w:t>е</w:t>
      </w:r>
      <w:r>
        <w:t>нными руководителем Комитета приоритетными направлениями взаимодействия с правозащитными институтами, осуществляет текущее управление всеми реализуемыми Комитетом (в том числе находящимися в стадии подготовки) проектами правового просвещения.</w:t>
      </w:r>
    </w:p>
    <w:p w14:paraId="21FE7134" w14:textId="77777777" w:rsidR="00BA6D82" w:rsidRDefault="00BA6D82" w:rsidP="00BA6D82"/>
    <w:p w14:paraId="3949A0A6" w14:textId="77777777" w:rsidR="00BA6D82" w:rsidRDefault="00BA6D82" w:rsidP="00BA6D82">
      <w:r>
        <w:t>Заместителю руководителя Комитета и членам Комитета выдаются удостоверения, подписанные Президентом АПРО, подтверждающие их статус.</w:t>
      </w:r>
    </w:p>
    <w:p w14:paraId="58A4C217" w14:textId="77777777" w:rsidR="00BA6D82" w:rsidRDefault="00BA6D82" w:rsidP="00BA6D82"/>
    <w:p w14:paraId="43B6D8A0" w14:textId="77777777" w:rsidR="00BA6D82" w:rsidRPr="00A20D55" w:rsidRDefault="00BA6D82" w:rsidP="00BA6D82">
      <w:pPr>
        <w:rPr>
          <w:b/>
          <w:bCs/>
        </w:rPr>
      </w:pPr>
      <w:r w:rsidRPr="00A20D55">
        <w:rPr>
          <w:b/>
          <w:bCs/>
        </w:rPr>
        <w:t>5. Заключительные положения</w:t>
      </w:r>
    </w:p>
    <w:p w14:paraId="58A15E05" w14:textId="77777777" w:rsidR="00BA6D82" w:rsidRDefault="00BA6D82" w:rsidP="00BA6D82"/>
    <w:p w14:paraId="41A0D53C" w14:textId="5879E5BE" w:rsidR="00BA6D82" w:rsidRDefault="00BA6D82" w:rsidP="00BA6D82">
      <w:r>
        <w:t>5.1. Деятельность Комитета финансируется Адвокатской палатой Ростовской области в пределах утвержденной годовой сметы расходов Адвокатской палаты Ростовской области за сч</w:t>
      </w:r>
      <w:r w:rsidR="00F01C72">
        <w:t>е</w:t>
      </w:r>
      <w:r>
        <w:t>т целевых отчислений адвокатов и адвокатских образований, спонсорской помощи.</w:t>
      </w:r>
    </w:p>
    <w:p w14:paraId="52213C75" w14:textId="77777777" w:rsidR="00BA6D82" w:rsidRDefault="00BA6D82" w:rsidP="00BA6D82"/>
    <w:p w14:paraId="5F734CBE" w14:textId="13E51B53" w:rsidR="001A2E3F" w:rsidRDefault="00BA6D82" w:rsidP="00BA6D82">
      <w:r>
        <w:t xml:space="preserve">5.2. Адрес места нахождения Комитета: 344006, г. </w:t>
      </w:r>
      <w:proofErr w:type="spellStart"/>
      <w:r>
        <w:t>Ростов</w:t>
      </w:r>
      <w:proofErr w:type="spellEnd"/>
      <w:r>
        <w:t>-на-Дону, пр. Ворошиловский, 12</w:t>
      </w:r>
      <w:r w:rsidR="00A20D55">
        <w:t>.</w:t>
      </w:r>
    </w:p>
    <w:sectPr w:rsidR="001A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82"/>
    <w:rsid w:val="001A2E3F"/>
    <w:rsid w:val="002719DE"/>
    <w:rsid w:val="008C19C2"/>
    <w:rsid w:val="008F2B7A"/>
    <w:rsid w:val="00A20D55"/>
    <w:rsid w:val="00BA6D82"/>
    <w:rsid w:val="00F01C72"/>
    <w:rsid w:val="00F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4A05"/>
  <w15:chartTrackingRefBased/>
  <w15:docId w15:val="{CC1EFB71-70A7-4F75-B8C0-C1645D0E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Мирошниченко</dc:creator>
  <cp:keywords/>
  <dc:description/>
  <cp:lastModifiedBy>Евгения Мирошниченко</cp:lastModifiedBy>
  <cp:revision>4</cp:revision>
  <dcterms:created xsi:type="dcterms:W3CDTF">2022-03-31T17:32:00Z</dcterms:created>
  <dcterms:modified xsi:type="dcterms:W3CDTF">2022-09-28T21:13:00Z</dcterms:modified>
</cp:coreProperties>
</file>